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68" w:rsidRPr="000544E1" w:rsidRDefault="000544E1">
      <w:pPr>
        <w:rPr>
          <w:b/>
          <w:sz w:val="24"/>
          <w:szCs w:val="24"/>
        </w:rPr>
      </w:pPr>
      <w:r w:rsidRPr="000544E1">
        <w:rPr>
          <w:b/>
          <w:sz w:val="24"/>
          <w:szCs w:val="24"/>
        </w:rPr>
        <w:t>Anotação de Responsabilidade Técnica (ART) sobre o projeto e a instalação</w:t>
      </w:r>
      <w:bookmarkStart w:id="0" w:name="_GoBack"/>
      <w:bookmarkEnd w:id="0"/>
    </w:p>
    <w:sectPr w:rsidR="00212368" w:rsidRPr="00054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59"/>
    <w:rsid w:val="000544E1"/>
    <w:rsid w:val="00212368"/>
    <w:rsid w:val="002D7459"/>
    <w:rsid w:val="00443FA8"/>
    <w:rsid w:val="00B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Elis_web</dc:creator>
  <cp:lastModifiedBy>Elis_web</cp:lastModifiedBy>
  <cp:revision>2</cp:revision>
  <dcterms:created xsi:type="dcterms:W3CDTF">2025-06-05T14:07:00Z</dcterms:created>
  <dcterms:modified xsi:type="dcterms:W3CDTF">2025-06-05T14:07:00Z</dcterms:modified>
</cp:coreProperties>
</file>